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«Значение развития моторики кистей и пальцев рук для формирования активной речи детей младшего дошкольного возраста»</w:t>
      </w:r>
    </w:p>
    <w:p w:rsidR="00747B97" w:rsidRDefault="00747B97" w:rsidP="00747B9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563B4">
        <w:rPr>
          <w:rFonts w:ascii="Times New Roman" w:hAnsi="Times New Roman" w:cs="Times New Roman"/>
          <w:bCs/>
          <w:i/>
          <w:sz w:val="24"/>
          <w:szCs w:val="24"/>
        </w:rPr>
        <w:t>“Рука является вышедшим наружу</w:t>
      </w:r>
      <w:r w:rsidRPr="001563B4">
        <w:rPr>
          <w:rFonts w:ascii="Times New Roman" w:hAnsi="Times New Roman" w:cs="Times New Roman"/>
          <w:bCs/>
          <w:i/>
          <w:sz w:val="24"/>
          <w:szCs w:val="24"/>
        </w:rPr>
        <w:br/>
        <w:t>Головным мозгом”</w:t>
      </w:r>
      <w:r w:rsidRPr="001563B4">
        <w:rPr>
          <w:rFonts w:ascii="Times New Roman" w:hAnsi="Times New Roman" w:cs="Times New Roman"/>
          <w:bCs/>
          <w:sz w:val="24"/>
          <w:szCs w:val="24"/>
        </w:rPr>
        <w:br/>
      </w:r>
      <w:r w:rsidRPr="001563B4">
        <w:rPr>
          <w:rFonts w:ascii="Times New Roman" w:hAnsi="Times New Roman" w:cs="Times New Roman"/>
          <w:bCs/>
          <w:iCs/>
          <w:sz w:val="24"/>
          <w:szCs w:val="24"/>
        </w:rPr>
        <w:t>И. Кант</w:t>
      </w:r>
    </w:p>
    <w:p w:rsidR="0020724F" w:rsidRDefault="0020724F" w:rsidP="00747B9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24F" w:rsidRDefault="0020724F" w:rsidP="00747B9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5940425" cy="4076948"/>
            <wp:effectExtent l="19050" t="0" r="3175" b="0"/>
            <wp:docPr id="1" name="Рисунок 1" descr="C:\Users\Сергей\Desktop\8338_ee15032aeb19431dd1060b252fffff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8338_ee15032aeb19431dd1060b252fffff4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4F" w:rsidRDefault="0020724F" w:rsidP="00747B9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24F" w:rsidRDefault="0020724F" w:rsidP="00747B9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24F" w:rsidRPr="001563B4" w:rsidRDefault="0020724F" w:rsidP="00747B9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B97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Вся история развития человечества доказывает, что движение руки тесно связаны с речью. И. П. Павлов придавал тактильным ощущениям большое значение, ибо они несут в речевой центр, в его двигательную часть, дополнительную энергию, способствующую его формированию. Чем совершенствование кора головного мозга, тем совершеннее речь, а значит и мышление. Систематические упражнения по тренировке движений пальцев, по мнению М.М. Кольцовой, являются “мощным средством” повышения работоспособности головного мозга. Ручные навыки успешно использовала в работе с детьми итальянский гуманист и педагог, автор ставшей всемирно известной методики Мария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Монтессори</w:t>
      </w:r>
      <w:proofErr w:type="gramStart"/>
      <w:r w:rsidRPr="001563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>ария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 xml:space="preserve"> говорила, что каждое движение ребёнка — это ещё одна складочка в коре больших полушарий. </w:t>
      </w:r>
    </w:p>
    <w:p w:rsidR="00747B97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Упражнения в повседневной жизни очень важны для маленьких детей. Тренировка пальцев рук является мощным тонизирующим фактором для коры головного мозга. Чтобы научить малыша говорить, необходимо не только тренировать его артикуляционный аппарат, но и развивать движения пальцев рук.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Педагоги и психологи рекомендуют начинать активную </w:t>
      </w:r>
      <w:r w:rsidRPr="001563B4">
        <w:rPr>
          <w:rFonts w:ascii="Times New Roman" w:hAnsi="Times New Roman" w:cs="Times New Roman"/>
          <w:b/>
          <w:sz w:val="24"/>
          <w:szCs w:val="24"/>
        </w:rPr>
        <w:t>тренировку пальцев ребенка уже с десятимесячного возраста</w:t>
      </w:r>
      <w:r w:rsidRPr="001563B4">
        <w:rPr>
          <w:rFonts w:ascii="Times New Roman" w:hAnsi="Times New Roman" w:cs="Times New Roman"/>
          <w:sz w:val="24"/>
          <w:szCs w:val="24"/>
        </w:rPr>
        <w:t>. Систематические упражнения по тренировке пальцев рук являются и средством повышения работоспособности коры головного мозга.</w:t>
      </w:r>
    </w:p>
    <w:p w:rsidR="00747B97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Доказано, что развитие ловкости пальцев рук у ребенка способствует более раннему и быстрому развитию речи. Это основано на том, что </w:t>
      </w:r>
      <w:r w:rsidRPr="001563B4">
        <w:rPr>
          <w:rFonts w:ascii="Times New Roman" w:hAnsi="Times New Roman" w:cs="Times New Roman"/>
          <w:b/>
          <w:sz w:val="24"/>
          <w:szCs w:val="24"/>
        </w:rPr>
        <w:t xml:space="preserve">занятия мелкой моторикой развивают сразу несколько отделов головного мозга, и это, несомненно, скажется на </w:t>
      </w:r>
      <w:r w:rsidRPr="001563B4">
        <w:rPr>
          <w:rFonts w:ascii="Times New Roman" w:hAnsi="Times New Roman" w:cs="Times New Roman"/>
          <w:b/>
          <w:sz w:val="24"/>
          <w:szCs w:val="24"/>
        </w:rPr>
        <w:lastRenderedPageBreak/>
        <w:t>общем умственном развитии малыша положительно. Хорошая мелкая моторика у ребенка позволит ему совершать точные движения маленькими ручками и благодаря этому он быстрее начнет общаться, используя язык</w:t>
      </w:r>
      <w:r w:rsidRPr="00156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B97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Довольно часто речевые нарушения являются следствием невнимательного отношения окружающих ребёнка взрослых. Во время бесед с родителями, я поняла, что многих интересует вопрос: «Почему мой ребёнок молчит? » Даниил (2 года 9 месяцев) хорошо понимает речь взрослых, говорит только «мама», «папа», в основном молчит. Я наблюдала, что мама подолгу разговаривает с мальчиком в процессе раздевания, одевания. Но на вопрос, развивают ли дома его моторику, учат ли </w:t>
      </w:r>
      <w:proofErr w:type="gramStart"/>
      <w:r w:rsidRPr="001563B4">
        <w:rPr>
          <w:rFonts w:ascii="Times New Roman" w:hAnsi="Times New Roman" w:cs="Times New Roman"/>
          <w:sz w:val="24"/>
          <w:szCs w:val="24"/>
        </w:rPr>
        <w:t>одевать одежду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>, дают ли работу пальчикам ребенка, мама ответила, что не придают этому значение.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Иногда взрослые просто недостаточно знакомы с тем, что представляет процесс формирования речи, на что нужно обращать внимание, и что работа по развитию речи у детей должна проводиться особенно серьёзно и настойчиво в первые три года жизни.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Для того чтобы определить, насколько хорошо развита мелкая моторика у малыша возраста 3 лет, можно предложить ему выполнить несколько заданий в игровой форме. Это может быть «Пирамидка» (надеть на стержень кольца), можно дать задание собрать матрешки или другие мелкие предметы, застегнуть пуговицы на одежде и упряжку на обуви, завязать-развязать узелки на шнурках или ленточках. Нужно обращать внимание на то, в каком темпе он делает задания, на подвижность пальцем. </w:t>
      </w:r>
      <w:r w:rsidRPr="001563B4">
        <w:rPr>
          <w:rFonts w:ascii="Times New Roman" w:hAnsi="Times New Roman" w:cs="Times New Roman"/>
          <w:b/>
          <w:sz w:val="24"/>
          <w:szCs w:val="24"/>
        </w:rPr>
        <w:t>Если он успешно выполнил все задания в хорошем темпе, не напрягая пальцы и кисть, это очень хороший результат</w:t>
      </w:r>
      <w:r w:rsidRPr="001563B4">
        <w:rPr>
          <w:rFonts w:ascii="Times New Roman" w:hAnsi="Times New Roman" w:cs="Times New Roman"/>
          <w:sz w:val="24"/>
          <w:szCs w:val="24"/>
        </w:rPr>
        <w:t>. Если же у ребенка не получалось, задание сопровождалось раздражением, пальцы его не слушались, были малоподвижными – стоит по меньшей мере задуматься и уделить время развитию мелкой моторики.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Не следует забывать о нескольких правилах</w:t>
      </w:r>
    </w:p>
    <w:p w:rsidR="00747B97" w:rsidRPr="001563B4" w:rsidRDefault="00747B97" w:rsidP="00747B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Систематичность</w:t>
      </w:r>
      <w:r w:rsidRPr="001563B4">
        <w:rPr>
          <w:rFonts w:ascii="Times New Roman" w:hAnsi="Times New Roman" w:cs="Times New Roman"/>
          <w:sz w:val="24"/>
          <w:szCs w:val="24"/>
        </w:rPr>
        <w:t xml:space="preserve"> проведения игр и упражнений. Не следует ожидать немедленных результатов, так как автоматизация навыка развивается многократным его повторением. </w:t>
      </w:r>
    </w:p>
    <w:p w:rsidR="00747B97" w:rsidRPr="001563B4" w:rsidRDefault="00747B97" w:rsidP="00747B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</w:t>
      </w:r>
      <w:r w:rsidRPr="001563B4">
        <w:rPr>
          <w:rFonts w:ascii="Times New Roman" w:hAnsi="Times New Roman" w:cs="Times New Roman"/>
          <w:sz w:val="24"/>
          <w:szCs w:val="24"/>
        </w:rPr>
        <w:t xml:space="preserve">– (от </w:t>
      </w:r>
      <w:proofErr w:type="gramStart"/>
      <w:r w:rsidRPr="001563B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 xml:space="preserve"> к сложному). Недопустимо что-то пропускать и “перепрыгивать”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747B97" w:rsidRPr="001563B4" w:rsidRDefault="00747B97" w:rsidP="00747B97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Все игры и упражнения должны проводиться по желанию ребенка, </w:t>
      </w:r>
      <w:r w:rsidRPr="001563B4">
        <w:rPr>
          <w:rFonts w:ascii="Times New Roman" w:hAnsi="Times New Roman" w:cs="Times New Roman"/>
          <w:b/>
          <w:sz w:val="24"/>
          <w:szCs w:val="24"/>
        </w:rPr>
        <w:t>на положительном эмоциональном фоне</w:t>
      </w:r>
      <w:r w:rsidRPr="00156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B97" w:rsidRPr="001563B4" w:rsidRDefault="00747B97" w:rsidP="00747B97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Во всем должна быть </w:t>
      </w:r>
      <w:r w:rsidRPr="001563B4">
        <w:rPr>
          <w:rFonts w:ascii="Times New Roman" w:hAnsi="Times New Roman" w:cs="Times New Roman"/>
          <w:b/>
          <w:sz w:val="24"/>
          <w:szCs w:val="24"/>
        </w:rPr>
        <w:t>мера</w:t>
      </w:r>
      <w:r w:rsidRPr="001563B4">
        <w:rPr>
          <w:rFonts w:ascii="Times New Roman" w:hAnsi="Times New Roman" w:cs="Times New Roman"/>
          <w:sz w:val="24"/>
          <w:szCs w:val="24"/>
        </w:rPr>
        <w:t xml:space="preserve">. Недопустимо переутомление ребенка.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442595</wp:posOffset>
            </wp:positionV>
            <wp:extent cx="1002030" cy="618490"/>
            <wp:effectExtent l="0" t="0" r="7620" b="0"/>
            <wp:wrapTight wrapText="bothSides">
              <wp:wrapPolygon edited="0">
                <wp:start x="0" y="0"/>
                <wp:lineTo x="0" y="20624"/>
                <wp:lineTo x="21354" y="20624"/>
                <wp:lineTo x="21354" y="0"/>
                <wp:lineTo x="0" y="0"/>
              </wp:wrapPolygon>
            </wp:wrapTight>
            <wp:docPr id="2" name="Рисунок 2" descr="24 Июля 2013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 Июля 2013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3B4">
        <w:rPr>
          <w:rFonts w:ascii="Times New Roman" w:hAnsi="Times New Roman" w:cs="Times New Roman"/>
          <w:sz w:val="24"/>
          <w:szCs w:val="24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«Пальчиковые игры»</w:t>
      </w:r>
      <w:r w:rsidRPr="001563B4">
        <w:rPr>
          <w:rFonts w:ascii="Times New Roman" w:hAnsi="Times New Roman" w:cs="Times New Roman"/>
          <w:sz w:val="24"/>
          <w:szCs w:val="24"/>
        </w:rPr>
        <w:t xml:space="preserve"> — это инсценировка каких-либо рифмованных историй, сказок при помощи пальцев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 xml:space="preserve">Братики-пальчики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Этот пальчик хотел спать (загнуть мизинчик),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Этот пальчик шмыг в кровать (загнуть безымянный пальчик),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Этот пальчик лишь вздремнул (загнуть средний),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proofErr w:type="gramStart"/>
      <w:r w:rsidRPr="001563B4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 xml:space="preserve"> уснул (загнуть указательный),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Этот пальчик крепко спит (загнуть большой), 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Никто больше не шумит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Зайка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Зайка, зайка, где твой хвост?        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хлопки)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3B4">
        <w:rPr>
          <w:rFonts w:ascii="Times New Roman" w:hAnsi="Times New Roman" w:cs="Times New Roman"/>
          <w:sz w:val="24"/>
          <w:szCs w:val="24"/>
        </w:rPr>
        <w:t>- Вот, вот, вот!                          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руки за спиной</w:t>
      </w:r>
      <w:proofErr w:type="gramEnd"/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Зайка, зайка, где твой нос? 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хлопки)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-  Вот, вот, вот!                         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показать нос)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Зайка, зайка, лапы где?      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хлопки)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-  Вот, вот, вот!                         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показать руки)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Зайка, зайка, ушки где?         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хлопки)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lastRenderedPageBreak/>
        <w:t>- Вот, вот, вот!                                   (</w:t>
      </w:r>
      <w:r w:rsidRPr="001563B4">
        <w:rPr>
          <w:rFonts w:ascii="Times New Roman" w:hAnsi="Times New Roman" w:cs="Times New Roman"/>
          <w:iCs/>
          <w:sz w:val="24"/>
          <w:szCs w:val="24"/>
        </w:rPr>
        <w:t>показать ушки)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Массаж рук.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Проводится сначала на одной руке, затем на другой. 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Поглаживание от кончиков пальцев до середины руки с внешней и тыльной стороны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Разминание пальцев: интенсивные круговые движения вокруг каждого пальца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Упражнение "</w:t>
      </w:r>
      <w:proofErr w:type="spellStart"/>
      <w:proofErr w:type="gramStart"/>
      <w:r w:rsidRPr="001563B4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1563B4">
        <w:rPr>
          <w:rFonts w:ascii="Times New Roman" w:hAnsi="Times New Roman" w:cs="Times New Roman"/>
          <w:sz w:val="24"/>
          <w:szCs w:val="24"/>
        </w:rPr>
        <w:t>"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Интенсивные движения большого пальца вперед-назад, вверх-вниз, по кругу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Сгибание-разгибание всех пальцев одновременно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Сгибание-разгибание руки в кистевом суставе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Интенсивное растирание каждого пальца</w:t>
      </w:r>
    </w:p>
    <w:p w:rsidR="00747B97" w:rsidRPr="001563B4" w:rsidRDefault="00747B97" w:rsidP="00747B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257810</wp:posOffset>
            </wp:positionV>
            <wp:extent cx="9791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12" y="21296"/>
                <wp:lineTo x="21012" y="0"/>
                <wp:lineTo x="0" y="0"/>
              </wp:wrapPolygon>
            </wp:wrapTight>
            <wp:docPr id="3" name="Рисунок 3" descr="http://ejka.ru/uploads/images/f/3/4/d/40/74312bc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jka.ru/uploads/images/f/3/4/d/40/74312bcc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3B4">
        <w:rPr>
          <w:rFonts w:ascii="Times New Roman" w:hAnsi="Times New Roman" w:cs="Times New Roman"/>
          <w:sz w:val="24"/>
          <w:szCs w:val="24"/>
        </w:rPr>
        <w:t>Точечный массаж каждого пальца между фалангами с боковых и фронтально-тыльных сторон</w:t>
      </w:r>
    </w:p>
    <w:p w:rsidR="00747B97" w:rsidRPr="001563B4" w:rsidRDefault="00747B97" w:rsidP="00747B9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Игры с пуговицами</w:t>
      </w:r>
    </w:p>
    <w:p w:rsidR="00747B97" w:rsidRDefault="00747B97" w:rsidP="00747B9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1. Возьмите одну пуговицу, покажите малышу, а потом зажмите ее в своей руке и спросите «В какой руке у меня пуговица?». Пусть ребенок угадает, где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спрятанапуговка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>. </w:t>
      </w:r>
      <w:r w:rsidRPr="001563B4">
        <w:rPr>
          <w:rFonts w:ascii="Times New Roman" w:hAnsi="Times New Roman" w:cs="Times New Roman"/>
          <w:sz w:val="24"/>
          <w:szCs w:val="24"/>
        </w:rPr>
        <w:br/>
      </w:r>
      <w:r w:rsidRPr="001563B4">
        <w:rPr>
          <w:rFonts w:ascii="Times New Roman" w:hAnsi="Times New Roman" w:cs="Times New Roman"/>
          <w:sz w:val="24"/>
          <w:szCs w:val="24"/>
        </w:rPr>
        <w:br/>
        <w:t xml:space="preserve">2. Подготовьте (или лучше сшейте) красивый мешочек и насыпьте туда много разных пуговиц, пусть ребенок достает из «волшебного» мешочка по одной пуговице. Можно усложнить задачу для деток постарше: пусть ребенок расскажет, какого цвета и размера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ондостал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 xml:space="preserve"> пуговицу.</w:t>
      </w:r>
      <w:r w:rsidRPr="001563B4">
        <w:rPr>
          <w:rFonts w:ascii="Times New Roman" w:hAnsi="Times New Roman" w:cs="Times New Roman"/>
          <w:sz w:val="24"/>
          <w:szCs w:val="24"/>
        </w:rPr>
        <w:br/>
        <w:t>3. Попросите разложить пуговицы по цветам: синие в одну сторону, зеленые в другую, красные в третью. Или же дайте ребенку две маленькие коробочки: в одну коробочку он будет собирать большие пуговицы в одну коробочку, маленькие – в другую.</w:t>
      </w:r>
    </w:p>
    <w:p w:rsidR="00747B97" w:rsidRDefault="00747B97" w:rsidP="00747B9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4. С определенной закономерностью выложите пуговицы в ряд, например: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синяя-белая-синяя-белая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>. Предложите ребенку продолжить закономерность (для детей 5-6 лет).</w:t>
      </w:r>
      <w:r w:rsidRPr="001563B4">
        <w:rPr>
          <w:rFonts w:ascii="Times New Roman" w:hAnsi="Times New Roman" w:cs="Times New Roman"/>
          <w:sz w:val="24"/>
          <w:szCs w:val="24"/>
        </w:rPr>
        <w:br/>
      </w:r>
      <w:r w:rsidRPr="001563B4">
        <w:rPr>
          <w:rFonts w:ascii="Times New Roman" w:hAnsi="Times New Roman" w:cs="Times New Roman"/>
          <w:sz w:val="24"/>
          <w:szCs w:val="24"/>
        </w:rPr>
        <w:br/>
        <w:t>5. Складывайте пуговицы в стопочки, соревнуйтесь с малышом, чья стопочка будет выше (для детей 3-4 лет).</w:t>
      </w:r>
      <w:r w:rsidRPr="00156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1563B4">
        <w:rPr>
          <w:rFonts w:ascii="Times New Roman" w:hAnsi="Times New Roman" w:cs="Times New Roman"/>
          <w:sz w:val="24"/>
          <w:szCs w:val="24"/>
        </w:rPr>
        <w:t>. Разложите пуговицы по кучкам: одна – пуговицы с двумя дырочками, вторая – пуговицы – с четырьмя дырочками, третья – пуговицы с хвостиком.</w:t>
      </w:r>
      <w:r w:rsidRPr="00156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1563B4">
        <w:rPr>
          <w:rFonts w:ascii="Times New Roman" w:hAnsi="Times New Roman" w:cs="Times New Roman"/>
          <w:sz w:val="24"/>
          <w:szCs w:val="24"/>
        </w:rPr>
        <w:t>. Играйте, сравнивая гладкие и шершавые пуговицы, металлические и пластмассовые.</w:t>
      </w:r>
      <w:r w:rsidRPr="001563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1563B4">
        <w:rPr>
          <w:rFonts w:ascii="Times New Roman" w:hAnsi="Times New Roman" w:cs="Times New Roman"/>
          <w:sz w:val="24"/>
          <w:szCs w:val="24"/>
        </w:rPr>
        <w:t>. Рисуем пуговицами картины.</w:t>
      </w:r>
    </w:p>
    <w:p w:rsidR="00747B97" w:rsidRPr="001563B4" w:rsidRDefault="00747B97" w:rsidP="00747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563B4">
        <w:rPr>
          <w:rFonts w:ascii="Times New Roman" w:hAnsi="Times New Roman" w:cs="Times New Roman"/>
          <w:sz w:val="24"/>
          <w:szCs w:val="24"/>
        </w:rPr>
        <w:t>. Играем с машинками. Выкладываем из пуговиц дорожку, по которой машина должна ехать. В кузов грузим пуговицы и перевозим «из пункта</w:t>
      </w:r>
      <w:proofErr w:type="gramStart"/>
      <w:r w:rsidRPr="001563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 xml:space="preserve"> в пункт Б».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Игры с сыпучими материалами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. Насыпаем в емкость горох или фасоль. Ребенок запускает туда руки и </w:t>
      </w:r>
      <w:r w:rsidRPr="001563B4">
        <w:rPr>
          <w:rFonts w:ascii="Times New Roman" w:hAnsi="Times New Roman" w:cs="Times New Roman"/>
          <w:b/>
          <w:sz w:val="24"/>
          <w:szCs w:val="24"/>
        </w:rPr>
        <w:t>изображает, как месят тесто</w:t>
      </w:r>
      <w:r w:rsidRPr="001563B4">
        <w:rPr>
          <w:rFonts w:ascii="Times New Roman" w:hAnsi="Times New Roman" w:cs="Times New Roman"/>
          <w:sz w:val="24"/>
          <w:szCs w:val="24"/>
        </w:rPr>
        <w:t>, приговаривая: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4">
        <w:rPr>
          <w:rFonts w:ascii="Times New Roman" w:hAnsi="Times New Roman" w:cs="Times New Roman"/>
          <w:i/>
          <w:sz w:val="24"/>
          <w:szCs w:val="24"/>
        </w:rPr>
        <w:t>"Месим, месим тесто, есть в печи место.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4">
        <w:rPr>
          <w:rFonts w:ascii="Times New Roman" w:hAnsi="Times New Roman" w:cs="Times New Roman"/>
          <w:i/>
          <w:sz w:val="24"/>
          <w:szCs w:val="24"/>
        </w:rPr>
        <w:t xml:space="preserve">Будут-будут из печи булочки и калачи".  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2. Насыпаем в кружку сухой горох. </w:t>
      </w:r>
      <w:r w:rsidRPr="001563B4">
        <w:rPr>
          <w:rFonts w:ascii="Times New Roman" w:hAnsi="Times New Roman" w:cs="Times New Roman"/>
          <w:b/>
          <w:sz w:val="24"/>
          <w:szCs w:val="24"/>
        </w:rPr>
        <w:t>Перекладываем горошины</w:t>
      </w:r>
      <w:r w:rsidRPr="001563B4">
        <w:rPr>
          <w:rFonts w:ascii="Times New Roman" w:hAnsi="Times New Roman" w:cs="Times New Roman"/>
          <w:sz w:val="24"/>
          <w:szCs w:val="24"/>
        </w:rPr>
        <w:t xml:space="preserve">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 </w:t>
      </w:r>
    </w:p>
    <w:p w:rsidR="00747B97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3. </w:t>
      </w:r>
      <w:r w:rsidRPr="001563B4">
        <w:rPr>
          <w:rFonts w:ascii="Times New Roman" w:hAnsi="Times New Roman" w:cs="Times New Roman"/>
          <w:b/>
          <w:sz w:val="24"/>
          <w:szCs w:val="24"/>
        </w:rPr>
        <w:t>Рисование по крупе</w:t>
      </w:r>
      <w:r w:rsidRPr="001563B4">
        <w:rPr>
          <w:rFonts w:ascii="Times New Roman" w:hAnsi="Times New Roman" w:cs="Times New Roman"/>
          <w:sz w:val="24"/>
          <w:szCs w:val="24"/>
        </w:rPr>
        <w:t>.</w:t>
      </w:r>
    </w:p>
    <w:p w:rsidR="00747B97" w:rsidRPr="001563B4" w:rsidRDefault="00747B97" w:rsidP="00747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851535</wp:posOffset>
            </wp:positionV>
            <wp:extent cx="748030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6" name="Рисунок 6" descr="Развитие мелкой мо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тие мелкой мотр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3B4">
        <w:rPr>
          <w:rFonts w:ascii="Times New Roman" w:hAnsi="Times New Roman" w:cs="Times New Roman"/>
          <w:sz w:val="24"/>
          <w:szCs w:val="24"/>
        </w:rPr>
        <w:t xml:space="preserve"> На яркий поднос тонким равномерным слоем рассыпьте мелкую крупу. Проведите пальцем ребенка по крупе. Получится яркая контрастная линия. Позвольте малышу самому нарисовать несколько хаотических линий. Затем попробуйте вместе нарисовать какие-нибудь предметы (забор, дождик, волны, буквы и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 xml:space="preserve">). Пусть ребенок </w:t>
      </w:r>
      <w:r w:rsidRPr="001563B4">
        <w:rPr>
          <w:rFonts w:ascii="Times New Roman" w:hAnsi="Times New Roman" w:cs="Times New Roman"/>
          <w:bCs/>
          <w:sz w:val="24"/>
          <w:szCs w:val="24"/>
        </w:rPr>
        <w:t>рисует пальчиком</w:t>
      </w:r>
      <w:r w:rsidRPr="001563B4">
        <w:rPr>
          <w:rFonts w:ascii="Times New Roman" w:hAnsi="Times New Roman" w:cs="Times New Roman"/>
          <w:sz w:val="24"/>
          <w:szCs w:val="24"/>
        </w:rPr>
        <w:t xml:space="preserve"> по крупе, оставляя различные фигуры.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4 </w:t>
      </w:r>
      <w:r w:rsidRPr="001563B4">
        <w:rPr>
          <w:rFonts w:ascii="Times New Roman" w:hAnsi="Times New Roman" w:cs="Times New Roman"/>
          <w:b/>
          <w:bCs/>
          <w:sz w:val="24"/>
          <w:szCs w:val="24"/>
        </w:rPr>
        <w:t>Пересыпание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3B4">
        <w:rPr>
          <w:rFonts w:ascii="Times New Roman" w:hAnsi="Times New Roman" w:cs="Times New Roman"/>
          <w:sz w:val="24"/>
          <w:szCs w:val="24"/>
        </w:rPr>
        <w:t>Самое простое и, пожалуй, самое грязное занятие : ) Все, что вам понадобится, это миска с любым сыпучим материалом, а также ложка, половник, дырявая ложка, и несколько пустых емкостей разной формы и размера.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 xml:space="preserve"> </w:t>
      </w:r>
      <w:r w:rsidRPr="001563B4">
        <w:rPr>
          <w:rFonts w:ascii="Times New Roman" w:hAnsi="Times New Roman" w:cs="Times New Roman"/>
          <w:sz w:val="24"/>
          <w:szCs w:val="24"/>
        </w:rPr>
        <w:lastRenderedPageBreak/>
        <w:t>Покажите ребенку, как можно пересыпать крупу из одной емкости в другую «через край», с помощью приготовленных вами приспособлений или просто руками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3B4">
        <w:rPr>
          <w:rFonts w:ascii="Times New Roman" w:hAnsi="Times New Roman" w:cs="Times New Roman"/>
          <w:b/>
          <w:bCs/>
          <w:sz w:val="24"/>
          <w:szCs w:val="24"/>
        </w:rPr>
        <w:t>5 Просеивание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Эта игра может стать логическим продолжением предыдущей, если вы играете с несколькими видами круп. Обзаведитесь удобными для детской ручки ситечками с «разнокалиберными» ячейками для того, чтобы просеивать 3-4 вида сыпучих материалов. Например, можно предложить крохе разделить на 4 мисочки перемешанные манку, гречку, горох и фасоль – это, конечно, высший пилотаж. Начать лучше с 2-х видов круп, хорошо отличающихся друг от друга по размеру.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3B4">
        <w:rPr>
          <w:rFonts w:ascii="Times New Roman" w:hAnsi="Times New Roman" w:cs="Times New Roman"/>
          <w:b/>
          <w:bCs/>
          <w:sz w:val="24"/>
          <w:szCs w:val="24"/>
        </w:rPr>
        <w:t>6. Сортировка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Попросить покормить курочку фасолью, а горошек отложить для маленького цыпленка, которому никак не проглотить большую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фасолинку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>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3B4">
        <w:rPr>
          <w:rFonts w:ascii="Times New Roman" w:hAnsi="Times New Roman" w:cs="Times New Roman"/>
          <w:b/>
          <w:bCs/>
          <w:sz w:val="24"/>
          <w:szCs w:val="24"/>
        </w:rPr>
        <w:t>7. Поиски клада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В глубокую миску с крупой бросить несколько мелких предметов – теннисные мячики, фигурные деревянные бусины, игрушки от шоколадных яиц, фигурки от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сортера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 xml:space="preserve">, детали деревянных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паззлов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 xml:space="preserve"> и т.д. Все это очень интересно искать, а пока малыш ищет, сыпучий материал мягко массирует его маленькие пальчики. 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Игры с пробками от бутылок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1.Берем разные баночки и крышечки к ним. Ребенок должен </w:t>
      </w:r>
      <w:r w:rsidRPr="001563B4">
        <w:rPr>
          <w:rFonts w:ascii="Times New Roman" w:hAnsi="Times New Roman" w:cs="Times New Roman"/>
          <w:b/>
          <w:bCs/>
          <w:sz w:val="24"/>
          <w:szCs w:val="24"/>
        </w:rPr>
        <w:t>подобрать крышки к баночкам</w:t>
      </w:r>
      <w:r w:rsidRPr="001563B4">
        <w:rPr>
          <w:rFonts w:ascii="Times New Roman" w:hAnsi="Times New Roman" w:cs="Times New Roman"/>
          <w:sz w:val="24"/>
          <w:szCs w:val="24"/>
        </w:rPr>
        <w:t xml:space="preserve">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</w:t>
      </w:r>
      <w:proofErr w:type="gramStart"/>
      <w:r w:rsidRPr="001563B4">
        <w:rPr>
          <w:rFonts w:ascii="Times New Roman" w:hAnsi="Times New Roman" w:cs="Times New Roman"/>
          <w:sz w:val="24"/>
          <w:szCs w:val="24"/>
        </w:rPr>
        <w:t>крышечки</w:t>
      </w:r>
      <w:proofErr w:type="gramEnd"/>
      <w:r w:rsidRPr="001563B4">
        <w:rPr>
          <w:rFonts w:ascii="Times New Roman" w:hAnsi="Times New Roman" w:cs="Times New Roman"/>
          <w:sz w:val="24"/>
          <w:szCs w:val="24"/>
        </w:rPr>
        <w:t xml:space="preserve"> ребенок тренирует пальчики и совершенствуется развитие мелкой моторики рук.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283210</wp:posOffset>
            </wp:positionV>
            <wp:extent cx="1061720" cy="636905"/>
            <wp:effectExtent l="0" t="0" r="5080" b="0"/>
            <wp:wrapSquare wrapText="bothSides"/>
            <wp:docPr id="7" name="Рисунок 7" descr="Развивающие игры для детей 2 лет - вешаем бель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ющие игры для детей 2 лет - вешаем белье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3B4">
        <w:rPr>
          <w:rFonts w:ascii="Times New Roman" w:hAnsi="Times New Roman" w:cs="Times New Roman"/>
          <w:b/>
          <w:sz w:val="24"/>
          <w:szCs w:val="24"/>
        </w:rPr>
        <w:t>Игры с прищепками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Развешивание  носовых платочков</w:t>
      </w:r>
      <w:r w:rsidRPr="001563B4">
        <w:rPr>
          <w:rFonts w:ascii="Times New Roman" w:hAnsi="Times New Roman" w:cs="Times New Roman"/>
          <w:sz w:val="24"/>
          <w:szCs w:val="24"/>
        </w:rPr>
        <w:t xml:space="preserve"> после стирки и </w:t>
      </w:r>
      <w:r w:rsidRPr="001563B4">
        <w:rPr>
          <w:rFonts w:ascii="Times New Roman" w:hAnsi="Times New Roman" w:cs="Times New Roman"/>
          <w:b/>
          <w:sz w:val="24"/>
          <w:szCs w:val="24"/>
        </w:rPr>
        <w:t>закрепление  их прищепками.</w:t>
      </w:r>
      <w:r w:rsidRPr="001563B4">
        <w:rPr>
          <w:rFonts w:ascii="Times New Roman" w:hAnsi="Times New Roman" w:cs="Times New Roman"/>
          <w:sz w:val="24"/>
          <w:szCs w:val="24"/>
        </w:rPr>
        <w:t xml:space="preserve"> Можно сопровождать работу проговариванием стишка: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«Прищеплю прищепки ловко я на мамину веревку».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Игры с бусинами, макаронами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Потребуются макароны с крупным просветом и длинный шнурок. Задача для ребенка</w:t>
      </w:r>
      <w:r w:rsidRPr="001563B4">
        <w:rPr>
          <w:rFonts w:ascii="Times New Roman" w:hAnsi="Times New Roman" w:cs="Times New Roman"/>
          <w:b/>
          <w:sz w:val="24"/>
          <w:szCs w:val="24"/>
        </w:rPr>
        <w:t>: нанизать макаронины на шнурок.</w:t>
      </w:r>
      <w:r w:rsidRPr="001563B4">
        <w:rPr>
          <w:rFonts w:ascii="Times New Roman" w:hAnsi="Times New Roman" w:cs="Times New Roman"/>
          <w:sz w:val="24"/>
          <w:szCs w:val="24"/>
        </w:rPr>
        <w:t xml:space="preserve"> Нанизывать можно все,  что нанизывается: пуговицы, бусы, рожки и макароны, сушки и т.п.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 xml:space="preserve">Игры – шнуровки, </w:t>
      </w:r>
      <w:r w:rsidRPr="001563B4">
        <w:rPr>
          <w:rFonts w:ascii="Times New Roman" w:hAnsi="Times New Roman" w:cs="Times New Roman"/>
          <w:b/>
          <w:bCs/>
          <w:sz w:val="24"/>
          <w:szCs w:val="24"/>
        </w:rPr>
        <w:t>плетение косичек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 навыки шнуровки, развивают творческие способности, способствуют развитию точности глазомера, последовательности действий.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Игры с бумагой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1. Покажите малышу, как </w:t>
      </w:r>
      <w:r w:rsidRPr="001563B4">
        <w:rPr>
          <w:rFonts w:ascii="Times New Roman" w:hAnsi="Times New Roman" w:cs="Times New Roman"/>
          <w:b/>
          <w:sz w:val="24"/>
          <w:szCs w:val="24"/>
        </w:rPr>
        <w:t>скомкать лист бумаги</w:t>
      </w:r>
      <w:r w:rsidRPr="001563B4">
        <w:rPr>
          <w:rFonts w:ascii="Times New Roman" w:hAnsi="Times New Roman" w:cs="Times New Roman"/>
          <w:sz w:val="24"/>
          <w:szCs w:val="24"/>
        </w:rPr>
        <w:t xml:space="preserve"> (или салфетку)  чтобы получился снежок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2. Предложите ребенку </w:t>
      </w:r>
      <w:r w:rsidRPr="001563B4">
        <w:rPr>
          <w:rFonts w:ascii="Times New Roman" w:hAnsi="Times New Roman" w:cs="Times New Roman"/>
          <w:b/>
          <w:sz w:val="24"/>
          <w:szCs w:val="24"/>
        </w:rPr>
        <w:t>порвать лист белой бумаги</w:t>
      </w:r>
      <w:r w:rsidRPr="001563B4">
        <w:rPr>
          <w:rFonts w:ascii="Times New Roman" w:hAnsi="Times New Roman" w:cs="Times New Roman"/>
          <w:sz w:val="24"/>
          <w:szCs w:val="24"/>
        </w:rPr>
        <w:t xml:space="preserve"> (или салфетку) на мелкие кусочки – это будут снежинки.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3. Заверните в оберточную бумагу или фольгу игрушку и предложите малышу </w:t>
      </w:r>
      <w:r w:rsidRPr="001563B4">
        <w:rPr>
          <w:rFonts w:ascii="Times New Roman" w:hAnsi="Times New Roman" w:cs="Times New Roman"/>
          <w:b/>
          <w:sz w:val="24"/>
          <w:szCs w:val="24"/>
        </w:rPr>
        <w:t>развернуть</w:t>
      </w:r>
      <w:r w:rsidRPr="001563B4">
        <w:rPr>
          <w:rFonts w:ascii="Times New Roman" w:hAnsi="Times New Roman" w:cs="Times New Roman"/>
          <w:sz w:val="24"/>
          <w:szCs w:val="24"/>
        </w:rPr>
        <w:t xml:space="preserve"> подарок.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4. Возьмите фантики от конфет и заверните в них небольшие игрушки. Малышу надо будет </w:t>
      </w:r>
      <w:r w:rsidRPr="001563B4">
        <w:rPr>
          <w:rFonts w:ascii="Times New Roman" w:hAnsi="Times New Roman" w:cs="Times New Roman"/>
          <w:b/>
          <w:sz w:val="24"/>
          <w:szCs w:val="24"/>
        </w:rPr>
        <w:t xml:space="preserve">разворачивать </w:t>
      </w:r>
      <w:proofErr w:type="gramStart"/>
      <w:r w:rsidRPr="001563B4">
        <w:rPr>
          <w:rFonts w:ascii="Times New Roman" w:hAnsi="Times New Roman" w:cs="Times New Roman"/>
          <w:b/>
          <w:sz w:val="24"/>
          <w:szCs w:val="24"/>
        </w:rPr>
        <w:t>фантики</w:t>
      </w:r>
      <w:proofErr w:type="gramEnd"/>
      <w:r w:rsidRPr="001563B4">
        <w:rPr>
          <w:rFonts w:ascii="Times New Roman" w:hAnsi="Times New Roman" w:cs="Times New Roman"/>
          <w:b/>
          <w:sz w:val="24"/>
          <w:szCs w:val="24"/>
        </w:rPr>
        <w:t xml:space="preserve"> и доставать </w:t>
      </w:r>
      <w:r w:rsidRPr="001563B4">
        <w:rPr>
          <w:rFonts w:ascii="Times New Roman" w:hAnsi="Times New Roman" w:cs="Times New Roman"/>
          <w:sz w:val="24"/>
          <w:szCs w:val="24"/>
        </w:rPr>
        <w:t xml:space="preserve">из них сюрпризы.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Игры с пирамидками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4">
        <w:rPr>
          <w:rFonts w:ascii="Times New Roman" w:hAnsi="Times New Roman" w:cs="Times New Roman"/>
          <w:b/>
          <w:bCs/>
          <w:iCs/>
          <w:sz w:val="24"/>
          <w:szCs w:val="24"/>
        </w:rPr>
        <w:t>Кубики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Данная игрушка появляется в жизни малыша с самого раннего детства. При помощи деревянных или пластмассовых кубиков можно конструировать башни, строить крепости и дома.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B4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Конструкторы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 xml:space="preserve">Свободное конструирование - самый простой способ развития у ребёнка пространственного мышления, моторики, творческих потребностей и произвольных действий.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4">
        <w:rPr>
          <w:rFonts w:ascii="Times New Roman" w:hAnsi="Times New Roman" w:cs="Times New Roman"/>
          <w:b/>
          <w:bCs/>
          <w:iCs/>
          <w:sz w:val="24"/>
          <w:szCs w:val="24"/>
        </w:rPr>
        <w:t>Рамки и вкладыши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155575</wp:posOffset>
            </wp:positionV>
            <wp:extent cx="925195" cy="723265"/>
            <wp:effectExtent l="0" t="0" r="8255" b="635"/>
            <wp:wrapTight wrapText="bothSides">
              <wp:wrapPolygon edited="0">
                <wp:start x="0" y="0"/>
                <wp:lineTo x="0" y="21050"/>
                <wp:lineTo x="21348" y="21050"/>
                <wp:lineTo x="21348" y="0"/>
                <wp:lineTo x="0" y="0"/>
              </wp:wrapPolygon>
            </wp:wrapTight>
            <wp:docPr id="8" name="Рисунок 8" descr="Подготовка руки к письму Marta-clu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готовка руки к письму Marta-club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3B4">
        <w:rPr>
          <w:rFonts w:ascii="Times New Roman" w:hAnsi="Times New Roman" w:cs="Times New Roman"/>
          <w:sz w:val="24"/>
          <w:szCs w:val="24"/>
        </w:rPr>
        <w:t xml:space="preserve">Деревянные </w:t>
      </w:r>
      <w:proofErr w:type="spellStart"/>
      <w:r w:rsidRPr="001563B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563B4">
        <w:rPr>
          <w:rFonts w:ascii="Times New Roman" w:hAnsi="Times New Roman" w:cs="Times New Roman"/>
          <w:sz w:val="24"/>
          <w:szCs w:val="24"/>
        </w:rPr>
        <w:t>, или рамки-вкладыши, способствуют 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 ребёнка.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Лепка</w:t>
      </w:r>
      <w:r w:rsidRPr="001563B4">
        <w:rPr>
          <w:rFonts w:ascii="Times New Roman" w:hAnsi="Times New Roman" w:cs="Times New Roman"/>
          <w:sz w:val="24"/>
          <w:szCs w:val="24"/>
        </w:rPr>
        <w:t xml:space="preserve"> способствует развитию мелких мышц кисти руки, учит ребёнка работать кончиками пальцев, делает их более гибкими и чувствительными.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63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80010</wp:posOffset>
            </wp:positionV>
            <wp:extent cx="7664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938" y="20719"/>
                <wp:lineTo x="20938" y="0"/>
                <wp:lineTo x="0" y="0"/>
              </wp:wrapPolygon>
            </wp:wrapTight>
            <wp:docPr id="9" name="Рисунок 9" descr="Молочный улун Блог для молоды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олочный улун Блог для молоды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b/>
          <w:sz w:val="24"/>
          <w:szCs w:val="24"/>
        </w:rPr>
        <w:t>Рисование пальцем</w:t>
      </w:r>
      <w:r w:rsidRPr="001563B4">
        <w:rPr>
          <w:rFonts w:ascii="Times New Roman" w:hAnsi="Times New Roman" w:cs="Times New Roman"/>
          <w:sz w:val="24"/>
          <w:szCs w:val="24"/>
        </w:rPr>
        <w:t xml:space="preserve"> – этот метод доступен детям раннего возраста. С детьми рисую специальными красками, на основе натуральных веществ, быстро высыхают на поверхности, яркие цвета, безопасны для здоровья детей. 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Рисование ватными палочками, поролоновыми тампонами так же эффективно для развития мелкой моторики.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При предъявлении игрового материала, речевых игр следует учитывать индивидуальные возможности ребенка, в процессе работы они должны усложняться.</w:t>
      </w:r>
    </w:p>
    <w:p w:rsidR="00747B97" w:rsidRPr="001563B4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4">
        <w:rPr>
          <w:rFonts w:ascii="Times New Roman" w:hAnsi="Times New Roman" w:cs="Times New Roman"/>
          <w:sz w:val="24"/>
          <w:szCs w:val="24"/>
        </w:rPr>
        <w:t>Для достижения желаемого результата необходимо сделать работу по развитию пальцевой моторики регулярной, выделив для этого время в организованной деятельности и в процессе режимных моментов.</w:t>
      </w:r>
    </w:p>
    <w:p w:rsidR="004F0A2E" w:rsidRDefault="004F0A2E"/>
    <w:sectPr w:rsidR="004F0A2E" w:rsidSect="000E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A14"/>
    <w:multiLevelType w:val="multilevel"/>
    <w:tmpl w:val="A4AE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E634A"/>
    <w:multiLevelType w:val="hybridMultilevel"/>
    <w:tmpl w:val="E286B5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B97"/>
    <w:rsid w:val="0020724F"/>
    <w:rsid w:val="004F0A2E"/>
    <w:rsid w:val="00747B97"/>
    <w:rsid w:val="00F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9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1801</Words>
  <Characters>10267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2016-11-20T15:43:00Z</dcterms:created>
  <dcterms:modified xsi:type="dcterms:W3CDTF">2016-12-05T16:11:00Z</dcterms:modified>
</cp:coreProperties>
</file>